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257B" w:rsidRDefault="0026257B" w:rsidP="0026257B">
      <w:pPr>
        <w:jc w:val="center"/>
      </w:pPr>
      <w:r>
        <w:rPr>
          <w:rFonts w:cs="Arial"/>
          <w:noProof/>
        </w:rPr>
        <w:drawing>
          <wp:inline distT="0" distB="0" distL="0" distR="0" wp14:anchorId="114A5D09" wp14:editId="6CDFE793">
            <wp:extent cx="895350" cy="866775"/>
            <wp:effectExtent l="0" t="0" r="0" b="9525"/>
            <wp:docPr id="1" name="Bild 1" descr="WAP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PPE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57B" w:rsidRPr="00157B04" w:rsidRDefault="0026257B" w:rsidP="0026257B">
      <w:pPr>
        <w:jc w:val="center"/>
        <w:rPr>
          <w:rFonts w:ascii="Arial" w:hAnsi="Arial" w:cs="Arial"/>
          <w:b/>
          <w:sz w:val="40"/>
          <w:szCs w:val="40"/>
        </w:rPr>
      </w:pPr>
      <w:r w:rsidRPr="00157B04">
        <w:rPr>
          <w:rFonts w:ascii="Arial" w:hAnsi="Arial" w:cs="Arial"/>
          <w:b/>
          <w:sz w:val="40"/>
          <w:szCs w:val="40"/>
        </w:rPr>
        <w:t>Gemeinde Bad Heilbrunn</w:t>
      </w:r>
    </w:p>
    <w:p w:rsidR="0026257B" w:rsidRPr="00157B04" w:rsidRDefault="0026257B" w:rsidP="0026257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26257B" w:rsidRPr="00FA33AC" w:rsidRDefault="00A36797" w:rsidP="0026257B">
      <w:pPr>
        <w:jc w:val="center"/>
        <w:rPr>
          <w:rFonts w:ascii="Arial" w:hAnsi="Arial" w:cs="Arial"/>
          <w:b/>
          <w:bCs/>
        </w:rPr>
      </w:pPr>
      <w:r w:rsidRPr="00FA33AC">
        <w:rPr>
          <w:rFonts w:ascii="Arial" w:hAnsi="Arial" w:cs="Arial"/>
          <w:b/>
          <w:bCs/>
        </w:rPr>
        <w:t>Informationen zur</w:t>
      </w:r>
      <w:r w:rsidR="0026257B" w:rsidRPr="00FA33AC">
        <w:rPr>
          <w:rFonts w:ascii="Arial" w:hAnsi="Arial" w:cs="Arial"/>
          <w:b/>
          <w:bCs/>
        </w:rPr>
        <w:t xml:space="preserve"> Vergabe von Grundstücken aus dem Baugebiet </w:t>
      </w:r>
    </w:p>
    <w:p w:rsidR="0026257B" w:rsidRPr="00FA33AC" w:rsidRDefault="0026257B" w:rsidP="0026257B">
      <w:pPr>
        <w:jc w:val="center"/>
        <w:rPr>
          <w:rFonts w:ascii="Arial" w:hAnsi="Arial" w:cs="Arial"/>
          <w:b/>
          <w:bCs/>
        </w:rPr>
      </w:pPr>
      <w:r w:rsidRPr="00FA33AC">
        <w:rPr>
          <w:rFonts w:ascii="Arial" w:hAnsi="Arial" w:cs="Arial"/>
          <w:b/>
          <w:bCs/>
        </w:rPr>
        <w:t xml:space="preserve">„Am Krebsenbach-Angerlstraße“ in Bad Heilbrunn </w:t>
      </w:r>
    </w:p>
    <w:p w:rsidR="0026257B" w:rsidRPr="00157B04" w:rsidRDefault="0026257B" w:rsidP="0026257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FA33AC" w:rsidRPr="00FA33AC" w:rsidRDefault="0026257B" w:rsidP="00FA33AC">
      <w:pPr>
        <w:pStyle w:val="berschrift2"/>
        <w:rPr>
          <w:rFonts w:ascii="Arial" w:hAnsi="Arial" w:cs="Arial"/>
          <w:sz w:val="24"/>
          <w:u w:val="single"/>
        </w:rPr>
      </w:pPr>
      <w:r w:rsidRPr="0026257B">
        <w:rPr>
          <w:rFonts w:ascii="Arial" w:hAnsi="Arial" w:cs="Arial"/>
          <w:sz w:val="24"/>
          <w:u w:val="single"/>
        </w:rPr>
        <w:t>Angaben zum Grundstück (Grundstückslage aus beigefügtem Plan zu ersehen)</w:t>
      </w:r>
    </w:p>
    <w:p w:rsidR="0026257B" w:rsidRPr="00D341F8" w:rsidRDefault="00FA33AC" w:rsidP="0026257B">
      <w:pPr>
        <w:pStyle w:val="berschrift3"/>
        <w:rPr>
          <w:rFonts w:ascii="Arial" w:hAnsi="Arial" w:cs="Arial"/>
        </w:rPr>
      </w:pPr>
      <w:r>
        <w:rPr>
          <w:rFonts w:ascii="Arial" w:hAnsi="Arial" w:cs="Arial"/>
        </w:rPr>
        <w:t>Grundstücksgröße</w:t>
      </w:r>
    </w:p>
    <w:p w:rsidR="00FA33AC" w:rsidRDefault="00FA33AC" w:rsidP="0026257B">
      <w:pPr>
        <w:rPr>
          <w:rFonts w:ascii="Arial" w:hAnsi="Arial" w:cs="Arial"/>
        </w:rPr>
      </w:pPr>
    </w:p>
    <w:p w:rsidR="00EC611F" w:rsidRDefault="00EC611F" w:rsidP="0026257B">
      <w:pPr>
        <w:rPr>
          <w:rFonts w:ascii="Arial" w:hAnsi="Arial" w:cs="Arial"/>
        </w:rPr>
      </w:pPr>
      <w:r>
        <w:rPr>
          <w:rFonts w:ascii="Arial" w:hAnsi="Arial" w:cs="Arial"/>
        </w:rPr>
        <w:t>Parzelle Nr. 1 (DHH)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ca. 403 m²</w:t>
      </w:r>
    </w:p>
    <w:p w:rsidR="00453CBA" w:rsidRDefault="00453CBA" w:rsidP="0026257B">
      <w:pPr>
        <w:rPr>
          <w:rFonts w:ascii="Arial" w:hAnsi="Arial" w:cs="Arial"/>
        </w:rPr>
      </w:pPr>
      <w:r>
        <w:rPr>
          <w:rFonts w:ascii="Arial" w:hAnsi="Arial" w:cs="Arial"/>
        </w:rPr>
        <w:t>Parzelle Nr. 6</w:t>
      </w:r>
      <w:r w:rsidR="00781033">
        <w:rPr>
          <w:rFonts w:ascii="Arial" w:hAnsi="Arial" w:cs="Arial"/>
        </w:rPr>
        <w:t xml:space="preserve"> (DHH)</w:t>
      </w:r>
      <w:r w:rsidR="00781033">
        <w:rPr>
          <w:rFonts w:ascii="Arial" w:hAnsi="Arial" w:cs="Arial"/>
        </w:rPr>
        <w:tab/>
      </w:r>
      <w:r w:rsidR="00781033">
        <w:rPr>
          <w:rFonts w:ascii="Arial" w:hAnsi="Arial" w:cs="Arial"/>
        </w:rPr>
        <w:tab/>
      </w:r>
      <w:r w:rsidR="00781033">
        <w:rPr>
          <w:rFonts w:ascii="Arial" w:hAnsi="Arial" w:cs="Arial"/>
        </w:rPr>
        <w:tab/>
      </w:r>
      <w:r w:rsidR="00781033">
        <w:rPr>
          <w:rFonts w:ascii="Arial" w:hAnsi="Arial" w:cs="Arial"/>
        </w:rPr>
        <w:tab/>
      </w:r>
      <w:r w:rsidR="00781033">
        <w:rPr>
          <w:rFonts w:ascii="Arial" w:hAnsi="Arial" w:cs="Arial"/>
        </w:rPr>
        <w:tab/>
      </w:r>
      <w:r w:rsidR="00781033">
        <w:rPr>
          <w:rFonts w:ascii="Arial" w:hAnsi="Arial" w:cs="Arial"/>
        </w:rPr>
        <w:tab/>
        <w:t>ca. 345 m²</w:t>
      </w:r>
    </w:p>
    <w:p w:rsidR="0026257B" w:rsidRDefault="00FA33AC" w:rsidP="0026257B">
      <w:p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6257B">
        <w:rPr>
          <w:rFonts w:ascii="Arial" w:hAnsi="Arial" w:cs="Arial"/>
        </w:rPr>
        <w:t>arzelle Nr. 7 (DHH</w:t>
      </w:r>
      <w:r w:rsidR="0026257B">
        <w:rPr>
          <w:rFonts w:ascii="Arial" w:hAnsi="Arial" w:cs="Arial"/>
        </w:rPr>
        <w:tab/>
        <w:t>)</w:t>
      </w:r>
      <w:r w:rsidR="0026257B">
        <w:rPr>
          <w:rFonts w:ascii="Arial" w:hAnsi="Arial" w:cs="Arial"/>
        </w:rPr>
        <w:tab/>
      </w:r>
      <w:r w:rsidR="0026257B">
        <w:rPr>
          <w:rFonts w:ascii="Arial" w:hAnsi="Arial" w:cs="Arial"/>
        </w:rPr>
        <w:tab/>
      </w:r>
      <w:r w:rsidR="0026257B">
        <w:rPr>
          <w:rFonts w:ascii="Arial" w:hAnsi="Arial" w:cs="Arial"/>
        </w:rPr>
        <w:tab/>
      </w:r>
      <w:r w:rsidR="0026257B">
        <w:rPr>
          <w:rFonts w:ascii="Arial" w:hAnsi="Arial" w:cs="Arial"/>
        </w:rPr>
        <w:tab/>
      </w:r>
      <w:r w:rsidR="0026257B">
        <w:rPr>
          <w:rFonts w:ascii="Arial" w:hAnsi="Arial" w:cs="Arial"/>
        </w:rPr>
        <w:tab/>
      </w:r>
      <w:r w:rsidR="0026257B">
        <w:rPr>
          <w:rFonts w:ascii="Arial" w:hAnsi="Arial" w:cs="Arial"/>
        </w:rPr>
        <w:tab/>
        <w:t xml:space="preserve">ca. </w:t>
      </w:r>
      <w:r w:rsidR="00182729">
        <w:rPr>
          <w:rFonts w:ascii="Arial" w:hAnsi="Arial" w:cs="Arial"/>
        </w:rPr>
        <w:t>348</w:t>
      </w:r>
      <w:r w:rsidR="0026257B">
        <w:rPr>
          <w:rFonts w:ascii="Arial" w:hAnsi="Arial" w:cs="Arial"/>
        </w:rPr>
        <w:t xml:space="preserve"> m²</w:t>
      </w:r>
    </w:p>
    <w:p w:rsidR="0026257B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</w:rPr>
        <w:t>Parzelle Nr. 8 (Wohn- und Gewerbebau)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ca. </w:t>
      </w:r>
      <w:r w:rsidR="00182729">
        <w:rPr>
          <w:rFonts w:ascii="Arial" w:hAnsi="Arial" w:cs="Arial"/>
        </w:rPr>
        <w:t>725</w:t>
      </w:r>
      <w:r>
        <w:rPr>
          <w:rFonts w:ascii="Arial" w:hAnsi="Arial" w:cs="Arial"/>
        </w:rPr>
        <w:t xml:space="preserve"> m²</w:t>
      </w:r>
    </w:p>
    <w:p w:rsidR="00971263" w:rsidRDefault="00971263" w:rsidP="0026257B">
      <w:pPr>
        <w:rPr>
          <w:rFonts w:ascii="Arial" w:hAnsi="Arial" w:cs="Arial"/>
        </w:rPr>
      </w:pPr>
    </w:p>
    <w:p w:rsidR="00971263" w:rsidRDefault="00FA33AC" w:rsidP="00FA33AC">
      <w:pPr>
        <w:ind w:left="993" w:hanging="993"/>
        <w:rPr>
          <w:rFonts w:ascii="Arial" w:hAnsi="Arial" w:cs="Arial"/>
        </w:rPr>
      </w:pPr>
      <w:r>
        <w:rPr>
          <w:rFonts w:ascii="Arial" w:hAnsi="Arial" w:cs="Arial"/>
        </w:rPr>
        <w:t xml:space="preserve">Hinweis: </w:t>
      </w:r>
      <w:r w:rsidR="00971263">
        <w:rPr>
          <w:rFonts w:ascii="Arial" w:hAnsi="Arial" w:cs="Arial"/>
        </w:rPr>
        <w:t>Die beiden Grundstücke</w:t>
      </w:r>
      <w:r w:rsidR="00781033">
        <w:rPr>
          <w:rFonts w:ascii="Arial" w:hAnsi="Arial" w:cs="Arial"/>
        </w:rPr>
        <w:t xml:space="preserve"> Parzelle</w:t>
      </w:r>
      <w:r w:rsidR="00EC611F">
        <w:rPr>
          <w:rFonts w:ascii="Arial" w:hAnsi="Arial" w:cs="Arial"/>
        </w:rPr>
        <w:t>n</w:t>
      </w:r>
      <w:r w:rsidR="00781033">
        <w:rPr>
          <w:rFonts w:ascii="Arial" w:hAnsi="Arial" w:cs="Arial"/>
        </w:rPr>
        <w:t xml:space="preserve"> 7 und 8</w:t>
      </w:r>
      <w:r w:rsidR="00971263">
        <w:rPr>
          <w:rFonts w:ascii="Arial" w:hAnsi="Arial" w:cs="Arial"/>
        </w:rPr>
        <w:t xml:space="preserve"> befinden sich bauplanungsrechtlich in einem Mischgebiet. Dies bedeutet, dass die Aufteilung von Wohnnutzung und Gewerbenutzung im Gebiet im Verhältnis 70:30 (Wohnnutzung:Gewerbenutzung) stehen muss. Bei einer maximalen Ausnutzung des Baurechts auf Parzelle 7 (DHH) kann somit auf Parzelle 8 (Wohn- und Gewerbebau) nur noch eine Wohnnutzung von ca. 100 m² </w:t>
      </w:r>
      <w:r>
        <w:rPr>
          <w:rFonts w:ascii="Arial" w:hAnsi="Arial" w:cs="Arial"/>
        </w:rPr>
        <w:t>geplant werden.</w:t>
      </w:r>
    </w:p>
    <w:p w:rsidR="00DA2E01" w:rsidRPr="00BF3DDF" w:rsidRDefault="00DA2E01" w:rsidP="00DA2E01">
      <w:pPr>
        <w:ind w:left="993"/>
        <w:rPr>
          <w:rFonts w:ascii="Arial" w:hAnsi="Arial" w:cs="Arial"/>
        </w:rPr>
      </w:pPr>
      <w:r w:rsidRPr="00BF3DDF">
        <w:rPr>
          <w:rFonts w:ascii="Arial" w:hAnsi="Arial" w:cs="Arial"/>
        </w:rPr>
        <w:t>Bei Erwerb beider Parzellen, ist die Vermietung einer der Wohneinhei</w:t>
      </w:r>
      <w:r w:rsidR="00EC611F">
        <w:rPr>
          <w:rFonts w:ascii="Arial" w:hAnsi="Arial" w:cs="Arial"/>
        </w:rPr>
        <w:t>ten</w:t>
      </w:r>
      <w:r w:rsidR="00B4257A">
        <w:rPr>
          <w:rFonts w:ascii="Arial" w:hAnsi="Arial" w:cs="Arial"/>
        </w:rPr>
        <w:t xml:space="preserve"> bzw. von Gewerbeeinheiten</w:t>
      </w:r>
      <w:bookmarkStart w:id="0" w:name="_GoBack"/>
      <w:bookmarkEnd w:id="0"/>
      <w:r w:rsidR="005212C4" w:rsidRPr="00BF3DDF">
        <w:rPr>
          <w:rFonts w:ascii="Arial" w:hAnsi="Arial" w:cs="Arial"/>
        </w:rPr>
        <w:t xml:space="preserve"> möglich</w:t>
      </w:r>
      <w:r w:rsidR="00BF3DDF" w:rsidRPr="00BF3DDF">
        <w:rPr>
          <w:rFonts w:ascii="Arial" w:hAnsi="Arial" w:cs="Arial"/>
        </w:rPr>
        <w:t>.</w:t>
      </w:r>
    </w:p>
    <w:p w:rsidR="0026257B" w:rsidRPr="00BF3DDF" w:rsidRDefault="0026257B" w:rsidP="0026257B">
      <w:pPr>
        <w:rPr>
          <w:rFonts w:ascii="Arial" w:hAnsi="Arial" w:cs="Arial"/>
        </w:rPr>
      </w:pPr>
    </w:p>
    <w:p w:rsidR="0026257B" w:rsidRPr="006562B9" w:rsidRDefault="0026257B" w:rsidP="0026257B">
      <w:pPr>
        <w:pStyle w:val="berschrift1"/>
        <w:rPr>
          <w:rFonts w:ascii="Arial" w:hAnsi="Arial" w:cs="Arial"/>
          <w:b/>
        </w:rPr>
      </w:pPr>
      <w:r w:rsidRPr="006562B9">
        <w:rPr>
          <w:rFonts w:ascii="Arial" w:hAnsi="Arial" w:cs="Arial"/>
          <w:b/>
        </w:rPr>
        <w:t>Grundstückspreis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Pr="00D341F8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D341F8">
        <w:rPr>
          <w:rFonts w:ascii="Arial" w:hAnsi="Arial" w:cs="Arial"/>
        </w:rPr>
        <w:t>er Grundstückspreis</w:t>
      </w:r>
      <w:r>
        <w:rPr>
          <w:rFonts w:ascii="Arial" w:hAnsi="Arial" w:cs="Arial"/>
        </w:rPr>
        <w:t xml:space="preserve"> entspricht immer dem aktuellen Bodenrichtwert gemäß Bodenrichtwertsliste des Gutachterausschusses für Grundstückswerte derzeit </w:t>
      </w:r>
      <w:r w:rsidRPr="00D341F8">
        <w:rPr>
          <w:rFonts w:ascii="Arial" w:hAnsi="Arial" w:cs="Arial"/>
        </w:rPr>
        <w:t xml:space="preserve"> 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781033" w:rsidRDefault="00781033" w:rsidP="0026257B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790,-- € pro m² für Parzelle</w:t>
      </w:r>
      <w:r w:rsidR="00EC611F">
        <w:rPr>
          <w:rFonts w:ascii="Arial" w:hAnsi="Arial" w:cs="Arial"/>
          <w:b/>
          <w:u w:val="single"/>
        </w:rPr>
        <w:t>n 1 und</w:t>
      </w:r>
      <w:r>
        <w:rPr>
          <w:rFonts w:ascii="Arial" w:hAnsi="Arial" w:cs="Arial"/>
          <w:b/>
          <w:u w:val="single"/>
        </w:rPr>
        <w:t xml:space="preserve"> 6</w:t>
      </w:r>
    </w:p>
    <w:p w:rsidR="00781033" w:rsidRDefault="00781033" w:rsidP="00781033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5</w:t>
      </w:r>
      <w:r w:rsidRPr="00F74A18">
        <w:rPr>
          <w:rFonts w:ascii="Arial" w:hAnsi="Arial" w:cs="Arial"/>
          <w:b/>
          <w:u w:val="single"/>
        </w:rPr>
        <w:t xml:space="preserve">30,-- € pro m² </w:t>
      </w:r>
      <w:r>
        <w:rPr>
          <w:rFonts w:ascii="Arial" w:hAnsi="Arial" w:cs="Arial"/>
          <w:b/>
          <w:u w:val="single"/>
        </w:rPr>
        <w:t>für Parzellen 7 und 8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</w:rPr>
        <w:t>inkl. der</w:t>
      </w:r>
      <w:r w:rsidRPr="00D341F8">
        <w:rPr>
          <w:rFonts w:ascii="Arial" w:hAnsi="Arial" w:cs="Arial"/>
        </w:rPr>
        <w:t xml:space="preserve"> Erschließungskosten (Straßenbau, </w:t>
      </w:r>
      <w:r>
        <w:rPr>
          <w:rFonts w:ascii="Arial" w:hAnsi="Arial" w:cs="Arial"/>
        </w:rPr>
        <w:t xml:space="preserve">Regenwasserkanal, </w:t>
      </w:r>
      <w:r w:rsidRPr="00D341F8">
        <w:rPr>
          <w:rFonts w:ascii="Arial" w:hAnsi="Arial" w:cs="Arial"/>
        </w:rPr>
        <w:t>Straßenbeleuchtung etc.)</w:t>
      </w:r>
      <w:r>
        <w:rPr>
          <w:rFonts w:ascii="Arial" w:hAnsi="Arial" w:cs="Arial"/>
        </w:rPr>
        <w:t>.</w:t>
      </w:r>
      <w:r w:rsidR="00182729">
        <w:rPr>
          <w:rFonts w:ascii="Arial" w:hAnsi="Arial" w:cs="Arial"/>
        </w:rPr>
        <w:t xml:space="preserve"> </w:t>
      </w:r>
      <w:r w:rsidR="00122DCF">
        <w:rPr>
          <w:rFonts w:ascii="Arial" w:hAnsi="Arial" w:cs="Arial"/>
        </w:rPr>
        <w:t>Die jeweiligen</w:t>
      </w:r>
      <w:r w:rsidR="00760FAE">
        <w:rPr>
          <w:rFonts w:ascii="Arial" w:hAnsi="Arial" w:cs="Arial"/>
        </w:rPr>
        <w:t xml:space="preserve"> privaten</w:t>
      </w:r>
      <w:r w:rsidR="00122DCF">
        <w:rPr>
          <w:rFonts w:ascii="Arial" w:hAnsi="Arial" w:cs="Arial"/>
        </w:rPr>
        <w:t xml:space="preserve"> Hausanschlüsse</w:t>
      </w:r>
      <w:r w:rsidR="00BE6214">
        <w:rPr>
          <w:rFonts w:ascii="Arial" w:hAnsi="Arial" w:cs="Arial"/>
        </w:rPr>
        <w:t xml:space="preserve"> i</w:t>
      </w:r>
      <w:r w:rsidR="00760FAE">
        <w:rPr>
          <w:rFonts w:ascii="Arial" w:hAnsi="Arial" w:cs="Arial"/>
        </w:rPr>
        <w:t>ns</w:t>
      </w:r>
      <w:r w:rsidR="00BE6214">
        <w:rPr>
          <w:rFonts w:ascii="Arial" w:hAnsi="Arial" w:cs="Arial"/>
        </w:rPr>
        <w:t xml:space="preserve"> Grundstück </w:t>
      </w:r>
      <w:r w:rsidR="00122DCF">
        <w:rPr>
          <w:rFonts w:ascii="Arial" w:hAnsi="Arial" w:cs="Arial"/>
        </w:rPr>
        <w:t>w</w:t>
      </w:r>
      <w:r w:rsidR="00BE6214">
        <w:rPr>
          <w:rFonts w:ascii="Arial" w:hAnsi="Arial" w:cs="Arial"/>
        </w:rPr>
        <w:t>e</w:t>
      </w:r>
      <w:r w:rsidR="00122DCF">
        <w:rPr>
          <w:rFonts w:ascii="Arial" w:hAnsi="Arial" w:cs="Arial"/>
        </w:rPr>
        <w:t>rd</w:t>
      </w:r>
      <w:r w:rsidR="00BE6214">
        <w:rPr>
          <w:rFonts w:ascii="Arial" w:hAnsi="Arial" w:cs="Arial"/>
        </w:rPr>
        <w:t>en bereits</w:t>
      </w:r>
      <w:r w:rsidR="00122DCF">
        <w:rPr>
          <w:rFonts w:ascii="Arial" w:hAnsi="Arial" w:cs="Arial"/>
        </w:rPr>
        <w:t xml:space="preserve"> im Zuge </w:t>
      </w:r>
      <w:r w:rsidR="00BE6214">
        <w:rPr>
          <w:rFonts w:ascii="Arial" w:hAnsi="Arial" w:cs="Arial"/>
        </w:rPr>
        <w:t xml:space="preserve">der Erschließungsmaßnahme </w:t>
      </w:r>
      <w:r w:rsidR="00760FAE">
        <w:rPr>
          <w:rFonts w:ascii="Arial" w:hAnsi="Arial" w:cs="Arial"/>
        </w:rPr>
        <w:t xml:space="preserve">durch die Gemeinde </w:t>
      </w:r>
      <w:r w:rsidR="00BE6214">
        <w:rPr>
          <w:rFonts w:ascii="Arial" w:hAnsi="Arial" w:cs="Arial"/>
        </w:rPr>
        <w:t>erstellt</w:t>
      </w:r>
      <w:r w:rsidR="00760FAE">
        <w:rPr>
          <w:rFonts w:ascii="Arial" w:hAnsi="Arial" w:cs="Arial"/>
        </w:rPr>
        <w:t>. D</w:t>
      </w:r>
      <w:r w:rsidR="00BE6214">
        <w:rPr>
          <w:rFonts w:ascii="Arial" w:hAnsi="Arial" w:cs="Arial"/>
        </w:rPr>
        <w:t>ie Kosten</w:t>
      </w:r>
      <w:r w:rsidR="003E023F">
        <w:rPr>
          <w:rFonts w:ascii="Arial" w:hAnsi="Arial" w:cs="Arial"/>
        </w:rPr>
        <w:t xml:space="preserve"> hierfür</w:t>
      </w:r>
      <w:r w:rsidR="00E365A4">
        <w:rPr>
          <w:rFonts w:ascii="Arial" w:hAnsi="Arial" w:cs="Arial"/>
        </w:rPr>
        <w:t xml:space="preserve"> werden dann separat</w:t>
      </w:r>
      <w:r w:rsidR="00BE6214">
        <w:rPr>
          <w:rFonts w:ascii="Arial" w:hAnsi="Arial" w:cs="Arial"/>
        </w:rPr>
        <w:t xml:space="preserve"> </w:t>
      </w:r>
      <w:r w:rsidR="00760FAE">
        <w:rPr>
          <w:rFonts w:ascii="Arial" w:hAnsi="Arial" w:cs="Arial"/>
        </w:rPr>
        <w:t>auf</w:t>
      </w:r>
      <w:r w:rsidR="00E365A4">
        <w:rPr>
          <w:rFonts w:ascii="Arial" w:hAnsi="Arial" w:cs="Arial"/>
        </w:rPr>
        <w:t xml:space="preserve"> den jeweiligen</w:t>
      </w:r>
      <w:r w:rsidR="00760FAE">
        <w:rPr>
          <w:rFonts w:ascii="Arial" w:hAnsi="Arial" w:cs="Arial"/>
        </w:rPr>
        <w:t xml:space="preserve"> Grundstückseigentümer umgelegt</w:t>
      </w:r>
      <w:r w:rsidR="00E365A4">
        <w:rPr>
          <w:rFonts w:ascii="Arial" w:hAnsi="Arial" w:cs="Arial"/>
        </w:rPr>
        <w:t>.</w:t>
      </w:r>
    </w:p>
    <w:p w:rsidR="0026257B" w:rsidRPr="00D341F8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</w:rPr>
        <w:t>Die K</w:t>
      </w:r>
      <w:r w:rsidRPr="00D341F8">
        <w:rPr>
          <w:rFonts w:ascii="Arial" w:hAnsi="Arial" w:cs="Arial"/>
        </w:rPr>
        <w:t>osten der endgültigen Vermessung trägt die Gemeinde Bad Heilbrunn, die Kosten der Beurkundung die Grundstückserwerber.</w:t>
      </w:r>
    </w:p>
    <w:p w:rsidR="0026257B" w:rsidRPr="00D341F8" w:rsidRDefault="0026257B" w:rsidP="0026257B">
      <w:pPr>
        <w:pStyle w:val="berschrift3"/>
        <w:rPr>
          <w:rFonts w:ascii="Arial" w:hAnsi="Arial" w:cs="Arial"/>
        </w:rPr>
      </w:pPr>
    </w:p>
    <w:p w:rsidR="0026257B" w:rsidRPr="00D341F8" w:rsidRDefault="0026257B" w:rsidP="0026257B">
      <w:pPr>
        <w:pStyle w:val="berschrift3"/>
        <w:jc w:val="center"/>
        <w:rPr>
          <w:rFonts w:ascii="Arial" w:hAnsi="Arial" w:cs="Arial"/>
        </w:rPr>
      </w:pPr>
      <w:r w:rsidRPr="00D341F8">
        <w:rPr>
          <w:rFonts w:ascii="Arial" w:hAnsi="Arial" w:cs="Arial"/>
        </w:rPr>
        <w:t>Herstellungsbeiträge der Gemeindewerke Bad Heilbrunn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Pr="00D341F8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Derzeitige </w:t>
      </w:r>
      <w:r w:rsidRPr="00D341F8">
        <w:rPr>
          <w:rFonts w:ascii="Arial" w:hAnsi="Arial" w:cs="Arial"/>
        </w:rPr>
        <w:t xml:space="preserve">Herstellungsbeiträge für die </w:t>
      </w:r>
      <w:r>
        <w:rPr>
          <w:rFonts w:ascii="Arial" w:hAnsi="Arial" w:cs="Arial"/>
        </w:rPr>
        <w:t xml:space="preserve">gesamte </w:t>
      </w:r>
      <w:r w:rsidRPr="00D341F8">
        <w:rPr>
          <w:rFonts w:ascii="Arial" w:hAnsi="Arial" w:cs="Arial"/>
        </w:rPr>
        <w:t xml:space="preserve">Abwasserbeseitigung: 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Pr="00D341F8" w:rsidRDefault="0026257B" w:rsidP="0026257B">
      <w:pPr>
        <w:jc w:val="both"/>
        <w:rPr>
          <w:rFonts w:ascii="Arial" w:hAnsi="Arial" w:cs="Arial"/>
          <w:b/>
          <w:bCs/>
        </w:rPr>
      </w:pPr>
      <w:r w:rsidRPr="00D341F8">
        <w:rPr>
          <w:rFonts w:ascii="Arial" w:hAnsi="Arial" w:cs="Arial"/>
          <w:b/>
          <w:bCs/>
        </w:rPr>
        <w:tab/>
      </w:r>
      <w:r w:rsidRPr="00D341F8">
        <w:rPr>
          <w:rFonts w:ascii="Arial" w:hAnsi="Arial" w:cs="Arial"/>
          <w:b/>
          <w:bCs/>
        </w:rPr>
        <w:tab/>
      </w:r>
      <w:r w:rsidRPr="00D341F8">
        <w:rPr>
          <w:rFonts w:ascii="Arial" w:hAnsi="Arial" w:cs="Arial"/>
          <w:b/>
          <w:bCs/>
        </w:rPr>
        <w:tab/>
        <w:t>6,</w:t>
      </w:r>
      <w:r>
        <w:rPr>
          <w:rFonts w:ascii="Arial" w:hAnsi="Arial" w:cs="Arial"/>
          <w:b/>
          <w:bCs/>
        </w:rPr>
        <w:t>54</w:t>
      </w:r>
      <w:r w:rsidRPr="00D341F8">
        <w:rPr>
          <w:rFonts w:ascii="Arial" w:hAnsi="Arial" w:cs="Arial"/>
          <w:b/>
          <w:bCs/>
        </w:rPr>
        <w:t xml:space="preserve"> € pro m</w:t>
      </w:r>
      <w:r>
        <w:rPr>
          <w:rFonts w:ascii="Arial" w:hAnsi="Arial" w:cs="Arial"/>
          <w:b/>
          <w:bCs/>
        </w:rPr>
        <w:t>³</w:t>
      </w:r>
      <w:r w:rsidRPr="00D341F8">
        <w:rPr>
          <w:rFonts w:ascii="Arial" w:hAnsi="Arial" w:cs="Arial"/>
          <w:b/>
          <w:bCs/>
        </w:rPr>
        <w:t xml:space="preserve"> tatsächlich umbauter Raum</w:t>
      </w:r>
    </w:p>
    <w:p w:rsidR="0026257B" w:rsidRPr="00D341F8" w:rsidRDefault="0026257B" w:rsidP="0026257B">
      <w:pPr>
        <w:jc w:val="both"/>
        <w:rPr>
          <w:rFonts w:ascii="Arial" w:hAnsi="Arial" w:cs="Arial"/>
          <w:b/>
          <w:bCs/>
        </w:rPr>
      </w:pPr>
      <w:r w:rsidRPr="00D341F8">
        <w:rPr>
          <w:rFonts w:ascii="Arial" w:hAnsi="Arial" w:cs="Arial"/>
          <w:b/>
          <w:bCs/>
        </w:rPr>
        <w:tab/>
      </w:r>
      <w:r w:rsidRPr="00D341F8">
        <w:rPr>
          <w:rFonts w:ascii="Arial" w:hAnsi="Arial" w:cs="Arial"/>
          <w:b/>
          <w:bCs/>
        </w:rPr>
        <w:tab/>
      </w:r>
      <w:r w:rsidRPr="00D341F8">
        <w:rPr>
          <w:rFonts w:ascii="Arial" w:hAnsi="Arial" w:cs="Arial"/>
          <w:b/>
          <w:bCs/>
        </w:rPr>
        <w:tab/>
        <w:t>0,</w:t>
      </w:r>
      <w:r>
        <w:rPr>
          <w:rFonts w:ascii="Arial" w:hAnsi="Arial" w:cs="Arial"/>
          <w:b/>
          <w:bCs/>
        </w:rPr>
        <w:t>62</w:t>
      </w:r>
      <w:r w:rsidRPr="00D341F8">
        <w:rPr>
          <w:rFonts w:ascii="Arial" w:hAnsi="Arial" w:cs="Arial"/>
          <w:b/>
          <w:bCs/>
        </w:rPr>
        <w:t xml:space="preserve"> € pro m</w:t>
      </w:r>
      <w:r>
        <w:rPr>
          <w:rFonts w:ascii="Arial" w:hAnsi="Arial" w:cs="Arial"/>
          <w:b/>
          <w:bCs/>
        </w:rPr>
        <w:t>²</w:t>
      </w:r>
      <w:r w:rsidRPr="00D341F8">
        <w:rPr>
          <w:rFonts w:ascii="Arial" w:hAnsi="Arial" w:cs="Arial"/>
          <w:b/>
          <w:bCs/>
        </w:rPr>
        <w:t xml:space="preserve"> Grundstücksfläche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Pr="00D341F8" w:rsidRDefault="0026257B" w:rsidP="0026257B">
      <w:pPr>
        <w:rPr>
          <w:rFonts w:ascii="Arial" w:hAnsi="Arial" w:cs="Arial"/>
        </w:rPr>
      </w:pPr>
      <w:r w:rsidRPr="00D341F8">
        <w:rPr>
          <w:rFonts w:ascii="Arial" w:hAnsi="Arial" w:cs="Arial"/>
        </w:rPr>
        <w:t>Herstellungsbeiträge für die gesamte Wasserversorgung:</w:t>
      </w:r>
    </w:p>
    <w:p w:rsidR="0026257B" w:rsidRPr="00D341F8" w:rsidRDefault="0026257B" w:rsidP="0026257B">
      <w:pPr>
        <w:rPr>
          <w:rFonts w:ascii="Arial" w:hAnsi="Arial" w:cs="Arial"/>
        </w:rPr>
      </w:pPr>
    </w:p>
    <w:p w:rsidR="0026257B" w:rsidRPr="00910A03" w:rsidRDefault="0026257B" w:rsidP="0026257B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2,03</w:t>
      </w:r>
      <w:r w:rsidRPr="00D341F8">
        <w:rPr>
          <w:rFonts w:ascii="Arial" w:hAnsi="Arial" w:cs="Arial"/>
          <w:b/>
          <w:bCs/>
        </w:rPr>
        <w:t xml:space="preserve"> € pro m</w:t>
      </w:r>
      <w:r>
        <w:rPr>
          <w:rFonts w:ascii="Arial" w:hAnsi="Arial" w:cs="Arial"/>
          <w:b/>
          <w:bCs/>
        </w:rPr>
        <w:t>³</w:t>
      </w:r>
      <w:r w:rsidRPr="00D341F8">
        <w:rPr>
          <w:rFonts w:ascii="Arial" w:hAnsi="Arial" w:cs="Arial"/>
          <w:b/>
          <w:bCs/>
        </w:rPr>
        <w:t xml:space="preserve"> tatsächlich umbauter Raum</w:t>
      </w:r>
      <w:r>
        <w:rPr>
          <w:rFonts w:ascii="Arial" w:hAnsi="Arial" w:cs="Arial"/>
          <w:b/>
          <w:bCs/>
        </w:rPr>
        <w:t xml:space="preserve"> </w:t>
      </w:r>
      <w:r w:rsidRPr="00910A03">
        <w:rPr>
          <w:rFonts w:ascii="Arial" w:hAnsi="Arial" w:cs="Arial"/>
          <w:bCs/>
        </w:rPr>
        <w:t>(zzgl. 7 % Mwst.)</w:t>
      </w:r>
    </w:p>
    <w:p w:rsidR="0026257B" w:rsidRDefault="0026257B" w:rsidP="0026257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0,67 € pro </w:t>
      </w:r>
      <w:r w:rsidRPr="00D341F8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²</w:t>
      </w:r>
      <w:r w:rsidRPr="00D341F8">
        <w:rPr>
          <w:rFonts w:ascii="Arial" w:hAnsi="Arial" w:cs="Arial"/>
          <w:b/>
          <w:bCs/>
        </w:rPr>
        <w:t xml:space="preserve"> Grundstücksfläche</w:t>
      </w:r>
      <w:r w:rsidRPr="00D341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(zzgl. 7 % Mwst.)</w:t>
      </w:r>
    </w:p>
    <w:p w:rsidR="00781033" w:rsidRPr="00D341F8" w:rsidRDefault="00781033" w:rsidP="0026257B">
      <w:pPr>
        <w:rPr>
          <w:rFonts w:ascii="Arial" w:hAnsi="Arial" w:cs="Arial"/>
        </w:rPr>
      </w:pPr>
    </w:p>
    <w:p w:rsidR="000A6D94" w:rsidRDefault="0026257B" w:rsidP="0026257B">
      <w:pPr>
        <w:jc w:val="both"/>
      </w:pPr>
      <w:r w:rsidRPr="00D341F8">
        <w:rPr>
          <w:rFonts w:ascii="Arial" w:hAnsi="Arial" w:cs="Arial"/>
        </w:rPr>
        <w:t>Diese Herstellungsbeiträge sind mit Genehmigung des Bauplanes</w:t>
      </w:r>
      <w:r>
        <w:rPr>
          <w:rFonts w:ascii="Arial" w:hAnsi="Arial" w:cs="Arial"/>
        </w:rPr>
        <w:t>/ Genehmigungsfreistellung</w:t>
      </w:r>
      <w:r w:rsidRPr="00D341F8">
        <w:rPr>
          <w:rFonts w:ascii="Arial" w:hAnsi="Arial" w:cs="Arial"/>
        </w:rPr>
        <w:t xml:space="preserve"> zur Zahlung an die Gemeindewerke </w:t>
      </w:r>
      <w:r>
        <w:rPr>
          <w:rFonts w:ascii="Arial" w:hAnsi="Arial" w:cs="Arial"/>
        </w:rPr>
        <w:t xml:space="preserve">Bad Heilbrunn </w:t>
      </w:r>
      <w:r w:rsidRPr="00D341F8">
        <w:rPr>
          <w:rFonts w:ascii="Arial" w:hAnsi="Arial" w:cs="Arial"/>
        </w:rPr>
        <w:t>fällig.</w:t>
      </w:r>
    </w:p>
    <w:sectPr w:rsidR="000A6D94" w:rsidSect="007810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7B"/>
    <w:rsid w:val="000A6D94"/>
    <w:rsid w:val="00122DCF"/>
    <w:rsid w:val="00137538"/>
    <w:rsid w:val="00182729"/>
    <w:rsid w:val="00236E6D"/>
    <w:rsid w:val="0026257B"/>
    <w:rsid w:val="003E023F"/>
    <w:rsid w:val="00453CBA"/>
    <w:rsid w:val="005212C4"/>
    <w:rsid w:val="005F3F3C"/>
    <w:rsid w:val="00760FAE"/>
    <w:rsid w:val="00781033"/>
    <w:rsid w:val="00971263"/>
    <w:rsid w:val="00A36797"/>
    <w:rsid w:val="00B4257A"/>
    <w:rsid w:val="00BE6214"/>
    <w:rsid w:val="00BF3DDF"/>
    <w:rsid w:val="00DA2E01"/>
    <w:rsid w:val="00E365A4"/>
    <w:rsid w:val="00EC611F"/>
    <w:rsid w:val="00FA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F3DD"/>
  <w15:docId w15:val="{9CE33160-FA46-4B52-8A64-C23D471BF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62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26257B"/>
    <w:pPr>
      <w:keepNext/>
      <w:outlineLvl w:val="0"/>
    </w:pPr>
    <w:rPr>
      <w:u w:val="single"/>
    </w:rPr>
  </w:style>
  <w:style w:type="paragraph" w:styleId="berschrift2">
    <w:name w:val="heading 2"/>
    <w:basedOn w:val="Standard"/>
    <w:next w:val="Standard"/>
    <w:link w:val="berschrift2Zchn"/>
    <w:qFormat/>
    <w:rsid w:val="0026257B"/>
    <w:pPr>
      <w:keepNext/>
      <w:outlineLvl w:val="1"/>
    </w:pPr>
    <w:rPr>
      <w:b/>
      <w:bCs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26257B"/>
    <w:pPr>
      <w:keepNext/>
      <w:outlineLvl w:val="2"/>
    </w:pPr>
    <w:rPr>
      <w:b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26257B"/>
    <w:rPr>
      <w:rFonts w:ascii="Times New Roman" w:eastAsia="Times New Roman" w:hAnsi="Times New Roman" w:cs="Times New Roman"/>
      <w:sz w:val="24"/>
      <w:szCs w:val="24"/>
      <w:u w:val="single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26257B"/>
    <w:rPr>
      <w:rFonts w:ascii="Times New Roman" w:eastAsia="Times New Roman" w:hAnsi="Times New Roman" w:cs="Times New Roman"/>
      <w:b/>
      <w:bCs/>
      <w:sz w:val="28"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26257B"/>
    <w:rPr>
      <w:rFonts w:ascii="Times New Roman" w:eastAsia="Times New Roman" w:hAnsi="Times New Roman" w:cs="Times New Roman"/>
      <w:b/>
      <w:bCs/>
      <w:sz w:val="24"/>
      <w:szCs w:val="24"/>
      <w:u w:val="single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6257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6257B"/>
    <w:rPr>
      <w:rFonts w:ascii="Tahoma" w:eastAsia="Times New Roman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1846</Characters>
  <Application>Microsoft Office Word</Application>
  <DocSecurity>0</DocSecurity>
  <Lines>59</Lines>
  <Paragraphs>28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Keller</dc:creator>
  <cp:lastModifiedBy>Hans Keller</cp:lastModifiedBy>
  <cp:revision>3</cp:revision>
  <cp:lastPrinted>2024-08-13T12:34:00Z</cp:lastPrinted>
  <dcterms:created xsi:type="dcterms:W3CDTF">2024-09-12T12:53:00Z</dcterms:created>
  <dcterms:modified xsi:type="dcterms:W3CDTF">2024-09-12T12:54:00Z</dcterms:modified>
</cp:coreProperties>
</file>